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BA" w:rsidRDefault="001223BA" w:rsidP="001223BA">
      <w:pPr>
        <w:adjustRightInd w:val="0"/>
        <w:snapToGrid w:val="0"/>
        <w:spacing w:line="460" w:lineRule="atLeas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附件3：</w:t>
      </w:r>
    </w:p>
    <w:p w:rsidR="001223BA" w:rsidRPr="00AB7D67" w:rsidRDefault="001223BA" w:rsidP="001223BA">
      <w:pPr>
        <w:spacing w:line="500" w:lineRule="exact"/>
        <w:jc w:val="center"/>
        <w:rPr>
          <w:rFonts w:ascii="方正小标宋简体" w:eastAsia="方正小标宋简体" w:hAnsi="宋体"/>
          <w:color w:val="000000"/>
          <w:sz w:val="36"/>
          <w:szCs w:val="30"/>
        </w:rPr>
      </w:pPr>
      <w:r w:rsidRPr="00AB7D67">
        <w:rPr>
          <w:rFonts w:ascii="方正小标宋简体" w:eastAsia="方正小标宋简体" w:hAnsi="宋体" w:hint="eastAsia"/>
          <w:color w:val="000000"/>
          <w:sz w:val="36"/>
          <w:szCs w:val="30"/>
        </w:rPr>
        <w:t>中国地质大学（北京）</w:t>
      </w:r>
    </w:p>
    <w:p w:rsidR="001223BA" w:rsidRPr="00AB7D67" w:rsidRDefault="001223BA" w:rsidP="001223BA">
      <w:pPr>
        <w:spacing w:line="500" w:lineRule="exact"/>
        <w:jc w:val="center"/>
        <w:rPr>
          <w:rFonts w:ascii="方正小标宋简体" w:eastAsia="方正小标宋简体" w:hAnsi="宋体"/>
          <w:color w:val="000000"/>
          <w:sz w:val="36"/>
          <w:szCs w:val="30"/>
        </w:rPr>
      </w:pPr>
      <w:r w:rsidRPr="00AB7D67">
        <w:rPr>
          <w:rFonts w:ascii="方正小标宋简体" w:eastAsia="方正小标宋简体" w:hAnsi="宋体" w:hint="eastAsia"/>
          <w:color w:val="000000"/>
          <w:sz w:val="36"/>
          <w:szCs w:val="30"/>
        </w:rPr>
        <w:t>关于招收非全日制硕士研究生的相关事宜</w:t>
      </w:r>
    </w:p>
    <w:p w:rsidR="001223BA" w:rsidRPr="00AB7D67" w:rsidRDefault="001223BA" w:rsidP="001223BA">
      <w:pPr>
        <w:spacing w:line="520" w:lineRule="atLeast"/>
        <w:ind w:firstLineChars="200" w:firstLine="420"/>
        <w:rPr>
          <w:rFonts w:ascii="方正小标宋简体" w:eastAsia="方正小标宋简体" w:hAnsi="仿宋"/>
          <w:color w:val="000000"/>
          <w:szCs w:val="28"/>
        </w:rPr>
      </w:pPr>
    </w:p>
    <w:p w:rsidR="001223BA" w:rsidRPr="00AB7D67" w:rsidRDefault="001223BA" w:rsidP="001223BA">
      <w:pPr>
        <w:spacing w:line="59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AB7D67">
        <w:rPr>
          <w:rFonts w:ascii="仿宋_GB2312" w:eastAsia="仿宋_GB2312" w:hAnsi="仿宋" w:hint="eastAsia"/>
          <w:color w:val="000000"/>
          <w:sz w:val="30"/>
          <w:szCs w:val="30"/>
        </w:rPr>
        <w:t>根据《教育部办公厅关于统筹全日制和非全日制研究生管理工作的通知》（教研〔2016〕2号）文件精神，今年我校非全日制只招收定向生。</w:t>
      </w:r>
    </w:p>
    <w:p w:rsidR="001223BA" w:rsidRPr="00AB7D67" w:rsidRDefault="001223BA" w:rsidP="001223BA">
      <w:pPr>
        <w:spacing w:line="59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AB7D67">
        <w:rPr>
          <w:rFonts w:ascii="仿宋_GB2312" w:eastAsia="仿宋_GB2312" w:hAnsi="仿宋" w:hint="eastAsia"/>
          <w:color w:val="000000"/>
          <w:sz w:val="30"/>
          <w:szCs w:val="30"/>
        </w:rPr>
        <w:t>非全日制研究生相关事宜如下：</w:t>
      </w:r>
    </w:p>
    <w:p w:rsidR="001223BA" w:rsidRPr="00AB7D67" w:rsidRDefault="001223BA" w:rsidP="001223BA">
      <w:pPr>
        <w:spacing w:line="59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AB7D67">
        <w:rPr>
          <w:rFonts w:ascii="仿宋_GB2312" w:eastAsia="仿宋_GB2312" w:hAnsi="仿宋" w:hint="eastAsia"/>
          <w:color w:val="000000"/>
          <w:sz w:val="30"/>
          <w:szCs w:val="30"/>
        </w:rPr>
        <w:t>1、</w:t>
      </w:r>
      <w:r w:rsidRPr="00AB7D67">
        <w:rPr>
          <w:rFonts w:ascii="仿宋_GB2312" w:eastAsia="仿宋_GB2312" w:hAnsi="仿宋" w:hint="eastAsia"/>
          <w:b/>
          <w:color w:val="000000"/>
          <w:sz w:val="30"/>
          <w:szCs w:val="30"/>
        </w:rPr>
        <w:t>培养类型：</w:t>
      </w:r>
      <w:r w:rsidRPr="00AB7D67">
        <w:rPr>
          <w:rFonts w:ascii="仿宋_GB2312" w:eastAsia="仿宋_GB2312" w:hAnsi="仿宋" w:hint="eastAsia"/>
          <w:color w:val="000000"/>
          <w:sz w:val="30"/>
          <w:szCs w:val="30"/>
        </w:rPr>
        <w:t>非全日制定向；</w:t>
      </w:r>
    </w:p>
    <w:p w:rsidR="001223BA" w:rsidRPr="00AB7D67" w:rsidRDefault="001223BA" w:rsidP="001223BA">
      <w:pPr>
        <w:spacing w:line="59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AB7D67">
        <w:rPr>
          <w:rFonts w:ascii="仿宋_GB2312" w:eastAsia="仿宋_GB2312" w:hAnsi="仿宋" w:hint="eastAsia"/>
          <w:color w:val="000000"/>
          <w:sz w:val="30"/>
          <w:szCs w:val="30"/>
        </w:rPr>
        <w:t>2、</w:t>
      </w:r>
      <w:r w:rsidRPr="00AB7D67">
        <w:rPr>
          <w:rFonts w:ascii="仿宋_GB2312" w:eastAsia="仿宋_GB2312" w:hAnsi="仿宋" w:hint="eastAsia"/>
          <w:b/>
          <w:color w:val="000000"/>
          <w:sz w:val="30"/>
          <w:szCs w:val="30"/>
        </w:rPr>
        <w:t>学位类型：</w:t>
      </w:r>
      <w:r w:rsidRPr="00AB7D67">
        <w:rPr>
          <w:rFonts w:ascii="仿宋_GB2312" w:eastAsia="仿宋_GB2312" w:hAnsi="仿宋" w:hint="eastAsia"/>
          <w:color w:val="000000"/>
          <w:sz w:val="30"/>
          <w:szCs w:val="30"/>
        </w:rPr>
        <w:t>专业学位硕士研究生；</w:t>
      </w:r>
    </w:p>
    <w:p w:rsidR="001223BA" w:rsidRPr="00AB7D67" w:rsidRDefault="001223BA" w:rsidP="001223BA">
      <w:pPr>
        <w:spacing w:line="59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AB7D67">
        <w:rPr>
          <w:rFonts w:ascii="仿宋_GB2312" w:eastAsia="仿宋_GB2312" w:hAnsi="仿宋" w:hint="eastAsia"/>
          <w:color w:val="000000"/>
          <w:sz w:val="30"/>
          <w:szCs w:val="30"/>
        </w:rPr>
        <w:t>3、</w:t>
      </w:r>
      <w:r w:rsidRPr="00AB7D67">
        <w:rPr>
          <w:rFonts w:ascii="仿宋_GB2312" w:eastAsia="仿宋_GB2312" w:hAnsi="仿宋" w:hint="eastAsia"/>
          <w:b/>
          <w:color w:val="000000"/>
          <w:sz w:val="30"/>
          <w:szCs w:val="30"/>
        </w:rPr>
        <w:t>学制及学习年限：</w:t>
      </w:r>
      <w:r w:rsidRPr="00AB7D67">
        <w:rPr>
          <w:rFonts w:ascii="仿宋_GB2312" w:eastAsia="仿宋_GB2312" w:hAnsi="仿宋" w:hint="eastAsia"/>
          <w:color w:val="000000"/>
          <w:sz w:val="30"/>
          <w:szCs w:val="30"/>
        </w:rPr>
        <w:t>学制3年，学习年限3-5年；</w:t>
      </w:r>
    </w:p>
    <w:p w:rsidR="001223BA" w:rsidRPr="00AB7D67" w:rsidRDefault="001223BA" w:rsidP="001223BA">
      <w:pPr>
        <w:spacing w:line="59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AB7D67">
        <w:rPr>
          <w:rFonts w:ascii="仿宋_GB2312" w:eastAsia="仿宋_GB2312" w:hAnsi="仿宋" w:hint="eastAsia"/>
          <w:color w:val="000000"/>
          <w:sz w:val="30"/>
          <w:szCs w:val="30"/>
        </w:rPr>
        <w:t>4、</w:t>
      </w:r>
      <w:r w:rsidRPr="00AB7D67">
        <w:rPr>
          <w:rFonts w:ascii="仿宋_GB2312" w:eastAsia="仿宋_GB2312" w:hAnsi="仿宋" w:hint="eastAsia"/>
          <w:b/>
          <w:color w:val="000000"/>
          <w:sz w:val="30"/>
          <w:szCs w:val="30"/>
        </w:rPr>
        <w:t>学费标准：</w:t>
      </w:r>
    </w:p>
    <w:p w:rsidR="001223BA" w:rsidRPr="00AB7D67" w:rsidRDefault="001223BA" w:rsidP="001223BA">
      <w:pPr>
        <w:spacing w:line="59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AB7D67">
        <w:rPr>
          <w:rFonts w:ascii="仿宋_GB2312" w:eastAsia="仿宋_GB2312" w:hAnsi="仿宋" w:hint="eastAsia"/>
          <w:color w:val="000000"/>
          <w:sz w:val="30"/>
          <w:szCs w:val="30"/>
        </w:rPr>
        <w:t>MBA：</w:t>
      </w:r>
      <w:r w:rsidRPr="00AB7D67">
        <w:rPr>
          <w:rFonts w:ascii="仿宋_GB2312" w:eastAsia="仿宋_GB2312" w:hAnsi="仿宋"/>
          <w:color w:val="000000"/>
          <w:sz w:val="30"/>
          <w:szCs w:val="30"/>
        </w:rPr>
        <w:t>30</w:t>
      </w:r>
      <w:r w:rsidRPr="00AB7D67">
        <w:rPr>
          <w:rFonts w:ascii="仿宋_GB2312" w:eastAsia="仿宋_GB2312" w:hAnsi="仿宋" w:hint="eastAsia"/>
          <w:color w:val="000000"/>
          <w:sz w:val="30"/>
          <w:szCs w:val="30"/>
        </w:rPr>
        <w:t>000.00元/生·年或36000.00元/生·年(珠宝商务方向)；</w:t>
      </w:r>
    </w:p>
    <w:p w:rsidR="001223BA" w:rsidRPr="00AB7D67" w:rsidRDefault="001223BA" w:rsidP="001223BA">
      <w:pPr>
        <w:spacing w:line="59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AB7D67">
        <w:rPr>
          <w:rFonts w:ascii="仿宋_GB2312" w:eastAsia="仿宋_GB2312" w:hAnsi="仿宋" w:hint="eastAsia"/>
          <w:color w:val="000000"/>
          <w:sz w:val="30"/>
          <w:szCs w:val="30"/>
        </w:rPr>
        <w:t>MPA：15000.00元/生·年；</w:t>
      </w:r>
    </w:p>
    <w:p w:rsidR="001223BA" w:rsidRPr="00AB7D67" w:rsidRDefault="001223BA" w:rsidP="001223BA">
      <w:pPr>
        <w:spacing w:line="59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AB7D67">
        <w:rPr>
          <w:rFonts w:ascii="仿宋_GB2312" w:eastAsia="仿宋_GB2312" w:hAnsi="仿宋" w:hint="eastAsia"/>
          <w:color w:val="000000"/>
          <w:sz w:val="30"/>
          <w:szCs w:val="30"/>
        </w:rPr>
        <w:t>会计硕士：3</w:t>
      </w:r>
      <w:r w:rsidRPr="00AB7D67">
        <w:rPr>
          <w:rFonts w:ascii="仿宋_GB2312" w:eastAsia="仿宋_GB2312" w:hAnsi="仿宋"/>
          <w:color w:val="000000"/>
          <w:sz w:val="30"/>
          <w:szCs w:val="30"/>
        </w:rPr>
        <w:t>9</w:t>
      </w:r>
      <w:r w:rsidRPr="00AB7D67">
        <w:rPr>
          <w:rFonts w:ascii="仿宋_GB2312" w:eastAsia="仿宋_GB2312" w:hAnsi="仿宋" w:hint="eastAsia"/>
          <w:color w:val="000000"/>
          <w:sz w:val="30"/>
          <w:szCs w:val="30"/>
        </w:rPr>
        <w:t>000.00元/生·年；</w:t>
      </w:r>
    </w:p>
    <w:p w:rsidR="001223BA" w:rsidRPr="00AB7D67" w:rsidRDefault="001223BA" w:rsidP="001223BA">
      <w:pPr>
        <w:spacing w:line="59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AB7D67">
        <w:rPr>
          <w:rFonts w:ascii="仿宋_GB2312" w:eastAsia="仿宋_GB2312" w:hAnsi="仿宋" w:hint="eastAsia"/>
          <w:color w:val="000000"/>
          <w:sz w:val="30"/>
          <w:szCs w:val="30"/>
        </w:rPr>
        <w:t>法律硕士：12000.00元/生·年；</w:t>
      </w:r>
    </w:p>
    <w:p w:rsidR="001223BA" w:rsidRPr="00AB7D67" w:rsidRDefault="001223BA" w:rsidP="001223BA">
      <w:pPr>
        <w:spacing w:line="59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AB7D67">
        <w:rPr>
          <w:rFonts w:ascii="仿宋_GB2312" w:eastAsia="仿宋_GB2312" w:hAnsi="仿宋" w:hint="eastAsia"/>
          <w:color w:val="000000"/>
          <w:sz w:val="30"/>
          <w:szCs w:val="30"/>
        </w:rPr>
        <w:t>应用统计：16000.00元/生·年；</w:t>
      </w:r>
    </w:p>
    <w:p w:rsidR="001223BA" w:rsidRPr="00AB7D67" w:rsidRDefault="001223BA" w:rsidP="001223BA">
      <w:pPr>
        <w:spacing w:line="59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AB7D67">
        <w:rPr>
          <w:rFonts w:ascii="仿宋_GB2312" w:eastAsia="仿宋_GB2312" w:hAnsi="仿宋" w:hint="eastAsia"/>
          <w:color w:val="000000"/>
          <w:sz w:val="30"/>
          <w:szCs w:val="30"/>
        </w:rPr>
        <w:t>其余专业：8000.00元/生·年。</w:t>
      </w:r>
    </w:p>
    <w:p w:rsidR="001223BA" w:rsidRPr="00AB7D67" w:rsidRDefault="001223BA" w:rsidP="001223BA">
      <w:pPr>
        <w:spacing w:line="59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AB7D67">
        <w:rPr>
          <w:rFonts w:ascii="仿宋_GB2312" w:eastAsia="仿宋_GB2312" w:hAnsi="仿宋" w:hint="eastAsia"/>
          <w:color w:val="000000"/>
          <w:sz w:val="30"/>
          <w:szCs w:val="30"/>
        </w:rPr>
        <w:t>5、</w:t>
      </w:r>
      <w:r w:rsidRPr="00AB7D67">
        <w:rPr>
          <w:rFonts w:ascii="仿宋_GB2312" w:eastAsia="仿宋_GB2312" w:hAnsi="仿宋" w:hint="eastAsia"/>
          <w:b/>
          <w:color w:val="000000"/>
          <w:sz w:val="30"/>
          <w:szCs w:val="30"/>
        </w:rPr>
        <w:t>住宿及待遇：</w:t>
      </w:r>
      <w:r w:rsidRPr="00AB7D67">
        <w:rPr>
          <w:rFonts w:ascii="仿宋_GB2312" w:eastAsia="仿宋_GB2312" w:hAnsi="仿宋" w:hint="eastAsia"/>
          <w:color w:val="000000"/>
          <w:sz w:val="30"/>
          <w:szCs w:val="30"/>
        </w:rPr>
        <w:t>学校不解决非全日制研究生的住宿条件；在读期间不享受国家助学金、国家奖学金、学业奖学金和各类津贴补贴，其他奖助政策依据学校相关规定执行。</w:t>
      </w:r>
    </w:p>
    <w:p w:rsidR="001223BA" w:rsidRPr="00AB7D67" w:rsidRDefault="001223BA" w:rsidP="001223BA">
      <w:pPr>
        <w:spacing w:line="590" w:lineRule="exact"/>
        <w:ind w:firstLineChars="189" w:firstLine="567"/>
        <w:rPr>
          <w:rFonts w:ascii="仿宋_GB2312" w:eastAsia="仿宋_GB2312" w:hAnsi="仿宋"/>
          <w:color w:val="000000"/>
          <w:sz w:val="30"/>
          <w:szCs w:val="30"/>
        </w:rPr>
      </w:pPr>
      <w:r w:rsidRPr="00AB7D67">
        <w:rPr>
          <w:rFonts w:ascii="仿宋_GB2312" w:eastAsia="仿宋_GB2312" w:hAnsi="仿宋" w:hint="eastAsia"/>
          <w:color w:val="000000"/>
          <w:sz w:val="30"/>
          <w:szCs w:val="30"/>
        </w:rPr>
        <w:t>6、</w:t>
      </w:r>
      <w:r w:rsidRPr="00AB7D67">
        <w:rPr>
          <w:rFonts w:ascii="仿宋_GB2312" w:eastAsia="仿宋_GB2312" w:hAnsi="仿宋" w:hint="eastAsia"/>
          <w:b/>
          <w:color w:val="000000"/>
          <w:sz w:val="30"/>
          <w:szCs w:val="30"/>
        </w:rPr>
        <w:t>户籍与档案管理：</w:t>
      </w:r>
      <w:r w:rsidRPr="00AB7D67">
        <w:rPr>
          <w:rFonts w:ascii="仿宋_GB2312" w:eastAsia="仿宋_GB2312" w:hAnsi="仿宋" w:hint="eastAsia"/>
          <w:color w:val="000000"/>
          <w:sz w:val="30"/>
          <w:szCs w:val="30"/>
        </w:rPr>
        <w:t>学校不接受非全日制定向研究生的户籍及人事档案等材料。</w:t>
      </w:r>
    </w:p>
    <w:p w:rsidR="00310D26" w:rsidRPr="00310D26" w:rsidRDefault="001223BA" w:rsidP="00A00AA8">
      <w:pPr>
        <w:adjustRightInd w:val="0"/>
        <w:snapToGrid w:val="0"/>
        <w:spacing w:line="520" w:lineRule="atLeast"/>
        <w:ind w:firstLineChars="200" w:firstLine="600"/>
      </w:pPr>
      <w:r w:rsidRPr="00AB7D67">
        <w:rPr>
          <w:rFonts w:ascii="仿宋_GB2312" w:eastAsia="仿宋_GB2312" w:hAnsi="仿宋" w:hint="eastAsia"/>
          <w:color w:val="000000"/>
          <w:sz w:val="30"/>
          <w:szCs w:val="30"/>
        </w:rPr>
        <w:t>7、</w:t>
      </w:r>
      <w:r w:rsidRPr="00AB7D67">
        <w:rPr>
          <w:rFonts w:ascii="仿宋_GB2312" w:eastAsia="仿宋_GB2312" w:hAnsi="仿宋" w:hint="eastAsia"/>
          <w:b/>
          <w:color w:val="000000"/>
          <w:sz w:val="30"/>
          <w:szCs w:val="30"/>
        </w:rPr>
        <w:t>毕业证书与学位证书：</w:t>
      </w:r>
      <w:r w:rsidRPr="00AB7D67">
        <w:rPr>
          <w:rFonts w:ascii="仿宋_GB2312" w:eastAsia="仿宋_GB2312" w:hAnsi="仿宋" w:hint="eastAsia"/>
          <w:color w:val="000000"/>
          <w:sz w:val="30"/>
          <w:szCs w:val="30"/>
        </w:rPr>
        <w:t>按规定完成学业，成绩合格，发放硕士研究生的学历证书（</w:t>
      </w:r>
      <w:proofErr w:type="gramStart"/>
      <w:r w:rsidRPr="00AB7D67">
        <w:rPr>
          <w:rFonts w:ascii="仿宋_GB2312" w:eastAsia="仿宋_GB2312" w:hAnsi="仿宋" w:hint="eastAsia"/>
          <w:color w:val="000000"/>
          <w:sz w:val="30"/>
          <w:szCs w:val="30"/>
        </w:rPr>
        <w:t>标注非</w:t>
      </w:r>
      <w:proofErr w:type="gramEnd"/>
      <w:r w:rsidRPr="00AB7D67">
        <w:rPr>
          <w:rFonts w:ascii="仿宋_GB2312" w:eastAsia="仿宋_GB2312" w:hAnsi="仿宋" w:hint="eastAsia"/>
          <w:color w:val="000000"/>
          <w:sz w:val="30"/>
          <w:szCs w:val="30"/>
        </w:rPr>
        <w:t>全日制学习方式）；学术水平达到相关要求，授予硕士专业学位。</w:t>
      </w:r>
    </w:p>
    <w:sectPr w:rsidR="00310D26" w:rsidRPr="00310D26" w:rsidSect="00A00AA8">
      <w:footerReference w:type="default" r:id="rId7"/>
      <w:pgSz w:w="11906" w:h="16838"/>
      <w:pgMar w:top="1134" w:right="991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B32" w:rsidRDefault="00C47B32">
      <w:r>
        <w:separator/>
      </w:r>
    </w:p>
  </w:endnote>
  <w:endnote w:type="continuationSeparator" w:id="0">
    <w:p w:rsidR="00C47B32" w:rsidRDefault="00C47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7986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223BA" w:rsidRDefault="001223BA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 w:rsidR="005A6C9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A6C94">
              <w:rPr>
                <w:b/>
                <w:sz w:val="24"/>
                <w:szCs w:val="24"/>
              </w:rPr>
              <w:fldChar w:fldCharType="separate"/>
            </w:r>
            <w:r w:rsidR="00A00AA8">
              <w:rPr>
                <w:b/>
                <w:noProof/>
              </w:rPr>
              <w:t>1</w:t>
            </w:r>
            <w:r w:rsidR="005A6C94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</w:p>
        </w:sdtContent>
      </w:sdt>
    </w:sdtContent>
  </w:sdt>
  <w:p w:rsidR="001223BA" w:rsidRDefault="001223B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B32" w:rsidRDefault="00C47B32">
      <w:r>
        <w:separator/>
      </w:r>
    </w:p>
  </w:footnote>
  <w:footnote w:type="continuationSeparator" w:id="0">
    <w:p w:rsidR="00C47B32" w:rsidRDefault="00C47B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53A2C"/>
    <w:multiLevelType w:val="hybridMultilevel"/>
    <w:tmpl w:val="AF9ECC7C"/>
    <w:lvl w:ilvl="0" w:tplc="12BAAD90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3EA2935"/>
    <w:multiLevelType w:val="hybridMultilevel"/>
    <w:tmpl w:val="63AC123A"/>
    <w:lvl w:ilvl="0" w:tplc="A6E41F7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3BA"/>
    <w:rsid w:val="00050605"/>
    <w:rsid w:val="000B6C93"/>
    <w:rsid w:val="000D3B3F"/>
    <w:rsid w:val="001223BA"/>
    <w:rsid w:val="00126481"/>
    <w:rsid w:val="00173D10"/>
    <w:rsid w:val="001B3ABC"/>
    <w:rsid w:val="00226C52"/>
    <w:rsid w:val="00256241"/>
    <w:rsid w:val="00273EE2"/>
    <w:rsid w:val="00310D26"/>
    <w:rsid w:val="00355CE8"/>
    <w:rsid w:val="003D2399"/>
    <w:rsid w:val="005A6C94"/>
    <w:rsid w:val="00667058"/>
    <w:rsid w:val="0067269D"/>
    <w:rsid w:val="00771E8A"/>
    <w:rsid w:val="00783815"/>
    <w:rsid w:val="00812338"/>
    <w:rsid w:val="008853AF"/>
    <w:rsid w:val="008A3533"/>
    <w:rsid w:val="00A00AA8"/>
    <w:rsid w:val="00BD36AD"/>
    <w:rsid w:val="00C47B32"/>
    <w:rsid w:val="00C86269"/>
    <w:rsid w:val="00D32744"/>
    <w:rsid w:val="00D71DCF"/>
    <w:rsid w:val="00E31910"/>
    <w:rsid w:val="00E622CA"/>
    <w:rsid w:val="00E94FCD"/>
    <w:rsid w:val="00EA54A6"/>
    <w:rsid w:val="00F3279F"/>
    <w:rsid w:val="00F3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BA"/>
    <w:pPr>
      <w:widowControl w:val="0"/>
      <w:jc w:val="both"/>
    </w:pPr>
    <w:rPr>
      <w:rFonts w:ascii="Times New Roman" w:hAnsi="Times New Roman"/>
    </w:rPr>
  </w:style>
  <w:style w:type="paragraph" w:styleId="4">
    <w:name w:val="heading 4"/>
    <w:basedOn w:val="a"/>
    <w:link w:val="4Char"/>
    <w:uiPriority w:val="9"/>
    <w:qFormat/>
    <w:rsid w:val="00310D26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122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223BA"/>
    <w:rPr>
      <w:rFonts w:ascii="Times New Roman" w:hAnsi="Times New Roman"/>
      <w:sz w:val="18"/>
      <w:szCs w:val="18"/>
    </w:rPr>
  </w:style>
  <w:style w:type="table" w:styleId="a4">
    <w:name w:val="Table Grid"/>
    <w:basedOn w:val="a1"/>
    <w:uiPriority w:val="59"/>
    <w:rsid w:val="00122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23BA"/>
    <w:pPr>
      <w:ind w:firstLineChars="200" w:firstLine="420"/>
    </w:pPr>
  </w:style>
  <w:style w:type="character" w:styleId="a6">
    <w:name w:val="page number"/>
    <w:basedOn w:val="a0"/>
    <w:rsid w:val="001223BA"/>
  </w:style>
  <w:style w:type="character" w:styleId="a7">
    <w:name w:val="FollowedHyperlink"/>
    <w:basedOn w:val="a0"/>
    <w:rsid w:val="001223BA"/>
    <w:rPr>
      <w:color w:val="800080"/>
      <w:u w:val="single"/>
    </w:rPr>
  </w:style>
  <w:style w:type="character" w:styleId="a8">
    <w:name w:val="Strong"/>
    <w:basedOn w:val="a0"/>
    <w:uiPriority w:val="22"/>
    <w:qFormat/>
    <w:rsid w:val="00812338"/>
    <w:rPr>
      <w:b/>
      <w:bCs/>
    </w:rPr>
  </w:style>
  <w:style w:type="character" w:customStyle="1" w:styleId="4Char">
    <w:name w:val="标题 4 Char"/>
    <w:basedOn w:val="a0"/>
    <w:link w:val="4"/>
    <w:uiPriority w:val="9"/>
    <w:rsid w:val="00310D26"/>
    <w:rPr>
      <w:rFonts w:ascii="宋体" w:eastAsia="宋体" w:hAnsi="宋体" w:cs="宋体"/>
      <w:b/>
      <w:bCs/>
      <w:kern w:val="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310D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header"/>
    <w:basedOn w:val="a"/>
    <w:link w:val="Char0"/>
    <w:uiPriority w:val="99"/>
    <w:unhideWhenUsed/>
    <w:rsid w:val="00355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355CE8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2022-03-23T06:11:00Z</dcterms:created>
  <dcterms:modified xsi:type="dcterms:W3CDTF">2022-03-23T06:13:00Z</dcterms:modified>
</cp:coreProperties>
</file>